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D" w:rsidRPr="00D82B9D" w:rsidRDefault="00D82B9D" w:rsidP="00D82B9D">
      <w:pPr>
        <w:spacing w:after="160"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D82B9D" w:rsidRPr="00D82B9D" w:rsidRDefault="00D82B9D" w:rsidP="00D82B9D">
      <w:pPr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RIVOLTO A PERSONALE INTERNO </w:t>
      </w:r>
      <w:r w:rsidRPr="00D82B9D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nell’ambito della 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M4C1I2.1 - Didattica digitale integrata e formazione sulla transizione digitale del personale scolastico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M4C1I2.1-2023-1222-P-41547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 xml:space="preserve">Expertise digitale a scuola - 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B14D23004500006, PER SELEZIONARE:</w:t>
      </w:r>
    </w:p>
    <w:p w:rsidR="00D82B9D" w:rsidRPr="00D82B9D" w:rsidRDefault="00D82B9D" w:rsidP="00D82B9D">
      <w:pPr>
        <w:numPr>
          <w:ilvl w:val="0"/>
          <w:numId w:val="5"/>
        </w:numPr>
        <w:spacing w:after="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Times New Roman"/>
          <w:b/>
          <w:bCs/>
          <w:sz w:val="24"/>
          <w:szCs w:val="24"/>
        </w:rPr>
        <w:t xml:space="preserve">FORMATORI tutor interni </w:t>
      </w:r>
      <w:r w:rsidRPr="00D82B9D">
        <w:rPr>
          <w:rFonts w:ascii="Calibri" w:eastAsia="Times New Roman" w:hAnsi="Calibri" w:cs="Times New Roman"/>
          <w:sz w:val="24"/>
          <w:szCs w:val="24"/>
        </w:rPr>
        <w:t xml:space="preserve">competenti nel settore dell’innovazione didattica e digitale per costituire la </w:t>
      </w:r>
      <w:r w:rsidRPr="00D82B9D">
        <w:rPr>
          <w:rFonts w:ascii="Calibri" w:eastAsia="Times New Roman" w:hAnsi="Calibri" w:cs="Times New Roman"/>
          <w:b/>
          <w:bCs/>
          <w:sz w:val="24"/>
          <w:szCs w:val="24"/>
        </w:rPr>
        <w:t>Comunità di pratica per l’apprendimento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:rsidR="00D82B9D" w:rsidRPr="00D82B9D" w:rsidRDefault="00D82B9D" w:rsidP="00D82B9D">
      <w:pPr>
        <w:spacing w:after="0" w:line="259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2B9D" w:rsidRPr="00D82B9D" w:rsidRDefault="00D82B9D" w:rsidP="00D82B9D">
      <w:pPr>
        <w:spacing w:after="160" w:line="259" w:lineRule="auto"/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D82B9D" w:rsidRPr="00D82B9D" w:rsidRDefault="00D82B9D" w:rsidP="00D82B9D">
      <w:pPr>
        <w:spacing w:after="160" w:line="259" w:lineRule="auto"/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D82B9D">
        <w:rPr>
          <w:rFonts w:ascii="Calibri" w:eastAsia="Times New Roman" w:hAnsi="Calibri" w:cs="Calibri"/>
          <w:b/>
          <w:bCs/>
          <w:sz w:val="24"/>
          <w:szCs w:val="24"/>
          <w:highlight w:val="lightGray"/>
        </w:rPr>
        <w:t>Intestazione scuola</w:t>
      </w:r>
    </w:p>
    <w:p w:rsidR="00D82B9D" w:rsidRPr="00D82B9D" w:rsidRDefault="00D82B9D" w:rsidP="00D82B9D">
      <w:pPr>
        <w:spacing w:before="120"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82B9D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D82B9D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D82B9D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D82B9D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D82B9D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82B9D" w:rsidRPr="00D82B9D" w:rsidRDefault="00D82B9D" w:rsidP="00D82B9D">
      <w:pPr>
        <w:spacing w:before="120" w:after="120"/>
        <w:rPr>
          <w:rFonts w:ascii="Calibri" w:eastAsia="Times New Roman" w:hAnsi="Calibri" w:cs="Calibri"/>
          <w:b/>
          <w:sz w:val="24"/>
          <w:szCs w:val="24"/>
        </w:rPr>
      </w:pPr>
    </w:p>
    <w:p w:rsidR="00D82B9D" w:rsidRPr="00D82B9D" w:rsidRDefault="00D82B9D" w:rsidP="00D82B9D">
      <w:pPr>
        <w:spacing w:before="120"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82B9D">
        <w:rPr>
          <w:rFonts w:ascii="Calibri" w:eastAsia="Times New Roman" w:hAnsi="Calibri" w:cs="Calibri"/>
          <w:bCs/>
          <w:sz w:val="24"/>
          <w:szCs w:val="24"/>
        </w:rPr>
        <w:t>d.P.R.</w:t>
      </w:r>
      <w:proofErr w:type="spellEnd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82B9D">
        <w:rPr>
          <w:rFonts w:ascii="Calibri" w:eastAsia="Times New Roman" w:hAnsi="Calibri" w:cs="Calibri"/>
          <w:bCs/>
          <w:sz w:val="24"/>
          <w:szCs w:val="24"/>
        </w:rPr>
        <w:t>d.P.R.</w:t>
      </w:r>
      <w:proofErr w:type="spellEnd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n. 445 del 28 dicembre 2000,</w:t>
      </w:r>
    </w:p>
    <w:p w:rsidR="00D82B9D" w:rsidRPr="00D82B9D" w:rsidRDefault="00D82B9D" w:rsidP="00D82B9D">
      <w:pPr>
        <w:spacing w:before="12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82B9D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D82B9D" w:rsidRPr="00D82B9D" w:rsidRDefault="00D82B9D" w:rsidP="00D82B9D">
      <w:pPr>
        <w:spacing w:after="1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D82B9D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D82B9D">
        <w:rPr>
          <w:rFonts w:ascii="Calibri" w:eastAsia="Times New Roman" w:hAnsi="Calibri" w:cs="Calibri"/>
          <w:sz w:val="24"/>
          <w:szCs w:val="24"/>
        </w:rPr>
        <w:t>alla procedura per la selezione e il reclutamento di</w:t>
      </w:r>
      <w:r w:rsidRPr="00D82B9D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D82B9D">
        <w:rPr>
          <w:rFonts w:ascii="Calibri" w:eastAsia="Times New Roman" w:hAnsi="Calibri" w:cs="Calibri"/>
          <w:b/>
          <w:sz w:val="24"/>
          <w:szCs w:val="24"/>
        </w:rPr>
        <w:t>docenti</w:t>
      </w:r>
      <w:r w:rsidRPr="00D82B9D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/ATA esperti/tutor e Formatori </w:t>
      </w:r>
      <w:r w:rsidRPr="00D82B9D">
        <w:rPr>
          <w:rFonts w:ascii="Calibri" w:eastAsia="Times New Roman" w:hAnsi="Calibri" w:cs="Times New Roman"/>
          <w:b/>
          <w:bCs/>
          <w:sz w:val="24"/>
          <w:szCs w:val="24"/>
        </w:rPr>
        <w:t xml:space="preserve">tutor </w:t>
      </w:r>
      <w:r w:rsidRPr="00D82B9D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M4C1I2.1 - Didattica digitale integrata e formazione sulla transizione digitale del personale scolastico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M4C1I2.1-2023-1222-P-41547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Expertise digitale a scuola.</w:t>
      </w:r>
    </w:p>
    <w:p w:rsidR="00D82B9D" w:rsidRPr="00D82B9D" w:rsidRDefault="00D82B9D" w:rsidP="00D82B9D">
      <w:pPr>
        <w:spacing w:after="1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In particolare, si candida per il/i seguente/i ruolo/i e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3026"/>
        <w:gridCol w:w="2668"/>
        <w:gridCol w:w="2236"/>
      </w:tblGrid>
      <w:tr w:rsidR="00D82B9D" w:rsidRPr="00D82B9D" w:rsidTr="00A636AC">
        <w:trPr>
          <w:jc w:val="center"/>
        </w:trPr>
        <w:tc>
          <w:tcPr>
            <w:tcW w:w="1507" w:type="dxa"/>
            <w:vAlign w:val="center"/>
          </w:tcPr>
          <w:p w:rsidR="00D82B9D" w:rsidRPr="00D82B9D" w:rsidRDefault="00D82B9D" w:rsidP="00D82B9D">
            <w:pPr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D82B9D">
              <w:rPr>
                <w:rFonts w:cs="Calibri"/>
                <w:b/>
                <w:bCs/>
                <w:sz w:val="24"/>
                <w:szCs w:val="24"/>
              </w:rPr>
              <w:lastRenderedPageBreak/>
              <w:t>Candidatura</w:t>
            </w:r>
          </w:p>
        </w:tc>
        <w:tc>
          <w:tcPr>
            <w:tcW w:w="3026" w:type="dxa"/>
            <w:vAlign w:val="center"/>
          </w:tcPr>
          <w:p w:rsidR="00D82B9D" w:rsidRPr="00D82B9D" w:rsidRDefault="00D82B9D" w:rsidP="00D82B9D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2B9D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2668" w:type="dxa"/>
            <w:vAlign w:val="center"/>
          </w:tcPr>
          <w:p w:rsidR="00D82B9D" w:rsidRPr="00D82B9D" w:rsidRDefault="00D82B9D" w:rsidP="00D82B9D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2B9D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2236" w:type="dxa"/>
          </w:tcPr>
          <w:p w:rsidR="00D82B9D" w:rsidRPr="00D82B9D" w:rsidRDefault="00D82B9D" w:rsidP="00D82B9D">
            <w:pPr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2B9D">
              <w:rPr>
                <w:rFonts w:cs="Calibri"/>
                <w:b/>
                <w:bCs/>
                <w:sz w:val="24"/>
                <w:szCs w:val="24"/>
              </w:rPr>
              <w:t>Plesso</w:t>
            </w:r>
          </w:p>
        </w:tc>
      </w:tr>
      <w:tr w:rsidR="00D82B9D" w:rsidRPr="00D82B9D" w:rsidTr="00A636AC">
        <w:trPr>
          <w:jc w:val="center"/>
        </w:trPr>
        <w:tc>
          <w:tcPr>
            <w:tcW w:w="1507" w:type="dxa"/>
            <w:vAlign w:val="center"/>
          </w:tcPr>
          <w:p w:rsidR="00D82B9D" w:rsidRPr="00D82B9D" w:rsidRDefault="00D82B9D" w:rsidP="00D82B9D">
            <w:pPr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D82B9D" w:rsidRPr="00D82B9D" w:rsidRDefault="00D82B9D" w:rsidP="00D82B9D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D82B9D">
              <w:rPr>
                <w:rFonts w:cs="Calibri"/>
                <w:sz w:val="24"/>
                <w:szCs w:val="24"/>
              </w:rPr>
              <w:t xml:space="preserve">Formatore Tutor </w:t>
            </w:r>
            <w:r w:rsidRPr="00D82B9D">
              <w:rPr>
                <w:sz w:val="24"/>
                <w:szCs w:val="24"/>
              </w:rPr>
              <w:t>competente nel settore dell’innovazione didattica e digitale</w:t>
            </w:r>
          </w:p>
        </w:tc>
        <w:tc>
          <w:tcPr>
            <w:tcW w:w="2668" w:type="dxa"/>
            <w:vAlign w:val="center"/>
          </w:tcPr>
          <w:p w:rsidR="00D82B9D" w:rsidRPr="00D82B9D" w:rsidRDefault="00D82B9D" w:rsidP="00D82B9D">
            <w:pPr>
              <w:spacing w:line="259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D82B9D">
              <w:rPr>
                <w:b/>
                <w:bCs/>
              </w:rPr>
              <w:t>Comunità di pratiche per l’apprendimento</w:t>
            </w:r>
          </w:p>
        </w:tc>
        <w:tc>
          <w:tcPr>
            <w:tcW w:w="2236" w:type="dxa"/>
          </w:tcPr>
          <w:p w:rsidR="00D82B9D" w:rsidRPr="00D82B9D" w:rsidRDefault="00D82B9D" w:rsidP="00D82B9D">
            <w:pPr>
              <w:numPr>
                <w:ilvl w:val="0"/>
                <w:numId w:val="6"/>
              </w:numPr>
              <w:spacing w:line="259" w:lineRule="auto"/>
              <w:ind w:right="74"/>
              <w:jc w:val="both"/>
              <w:rPr>
                <w:b/>
                <w:bCs/>
              </w:rPr>
            </w:pPr>
            <w:r w:rsidRPr="00D82B9D">
              <w:rPr>
                <w:b/>
                <w:bCs/>
              </w:rPr>
              <w:t>Sede centrale</w:t>
            </w:r>
          </w:p>
          <w:p w:rsidR="00D82B9D" w:rsidRPr="00D82B9D" w:rsidRDefault="00D82B9D" w:rsidP="00D82B9D">
            <w:pPr>
              <w:numPr>
                <w:ilvl w:val="0"/>
                <w:numId w:val="6"/>
              </w:numPr>
              <w:spacing w:line="259" w:lineRule="auto"/>
              <w:ind w:right="74"/>
              <w:jc w:val="both"/>
              <w:rPr>
                <w:b/>
                <w:bCs/>
              </w:rPr>
            </w:pPr>
            <w:r w:rsidRPr="00D82B9D">
              <w:rPr>
                <w:b/>
                <w:bCs/>
              </w:rPr>
              <w:t>IPSAR</w:t>
            </w:r>
          </w:p>
          <w:p w:rsidR="00D82B9D" w:rsidRPr="00D82B9D" w:rsidRDefault="00D82B9D" w:rsidP="00D82B9D">
            <w:pPr>
              <w:numPr>
                <w:ilvl w:val="0"/>
                <w:numId w:val="6"/>
              </w:numPr>
              <w:spacing w:line="259" w:lineRule="auto"/>
              <w:ind w:right="74"/>
              <w:jc w:val="both"/>
              <w:rPr>
                <w:b/>
                <w:bCs/>
              </w:rPr>
            </w:pPr>
            <w:r w:rsidRPr="00D82B9D">
              <w:rPr>
                <w:b/>
                <w:bCs/>
              </w:rPr>
              <w:t>IPIA</w:t>
            </w:r>
          </w:p>
          <w:p w:rsidR="00D82B9D" w:rsidRPr="00D82B9D" w:rsidRDefault="00D82B9D" w:rsidP="00D82B9D">
            <w:pPr>
              <w:numPr>
                <w:ilvl w:val="0"/>
                <w:numId w:val="6"/>
              </w:numPr>
              <w:spacing w:line="259" w:lineRule="auto"/>
              <w:ind w:right="74"/>
              <w:jc w:val="both"/>
              <w:rPr>
                <w:b/>
                <w:bCs/>
              </w:rPr>
            </w:pPr>
            <w:r w:rsidRPr="00D82B9D">
              <w:rPr>
                <w:b/>
                <w:bCs/>
              </w:rPr>
              <w:t>ITI</w:t>
            </w:r>
          </w:p>
          <w:p w:rsidR="00D82B9D" w:rsidRPr="00D82B9D" w:rsidRDefault="00D82B9D" w:rsidP="00D82B9D">
            <w:pPr>
              <w:numPr>
                <w:ilvl w:val="0"/>
                <w:numId w:val="6"/>
              </w:numPr>
              <w:spacing w:line="259" w:lineRule="auto"/>
              <w:ind w:right="74"/>
              <w:jc w:val="both"/>
              <w:rPr>
                <w:b/>
                <w:bCs/>
              </w:rPr>
            </w:pPr>
            <w:r w:rsidRPr="00D82B9D">
              <w:rPr>
                <w:b/>
                <w:bCs/>
              </w:rPr>
              <w:t>ATA</w:t>
            </w:r>
          </w:p>
        </w:tc>
      </w:tr>
    </w:tbl>
    <w:bookmarkEnd w:id="5"/>
    <w:p w:rsidR="00D82B9D" w:rsidRPr="00D82B9D" w:rsidRDefault="00D82B9D" w:rsidP="00D82B9D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D82B9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D82B9D" w:rsidRPr="00D82B9D" w:rsidRDefault="00D82B9D" w:rsidP="00D82B9D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D82B9D" w:rsidRPr="00D82B9D" w:rsidRDefault="00D82B9D" w:rsidP="00D82B9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D82B9D" w:rsidRPr="00D82B9D" w:rsidRDefault="00D82B9D" w:rsidP="00D82B9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D82B9D" w:rsidRPr="00D82B9D" w:rsidRDefault="00D82B9D" w:rsidP="00D82B9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D82B9D" w:rsidRPr="00D82B9D" w:rsidRDefault="00D82B9D" w:rsidP="00D82B9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D82B9D" w:rsidRPr="00D82B9D" w:rsidRDefault="00D82B9D" w:rsidP="00D82B9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82B9D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D82B9D" w:rsidRPr="00D82B9D" w:rsidRDefault="00D82B9D" w:rsidP="00D82B9D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82B9D" w:rsidRPr="00D82B9D" w:rsidRDefault="00D82B9D" w:rsidP="00D82B9D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:rsidR="00D82B9D" w:rsidRPr="00D82B9D" w:rsidRDefault="00D82B9D" w:rsidP="00D82B9D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D82B9D" w:rsidRPr="00D82B9D" w:rsidRDefault="00D82B9D" w:rsidP="00D82B9D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59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82B9D" w:rsidRPr="00D82B9D" w:rsidRDefault="00D82B9D" w:rsidP="00D82B9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D82B9D" w:rsidRPr="00D82B9D" w:rsidRDefault="00D82B9D" w:rsidP="00D82B9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2B9D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D82B9D" w:rsidRPr="00D82B9D" w:rsidRDefault="00D82B9D" w:rsidP="00D82B9D">
      <w:pPr>
        <w:tabs>
          <w:tab w:val="left" w:pos="426"/>
        </w:tabs>
        <w:spacing w:before="120" w:after="120"/>
        <w:rPr>
          <w:rFonts w:ascii="Calibri" w:eastAsia="Times New Roman" w:hAnsi="Calibri" w:cs="Calibri"/>
          <w:bCs/>
          <w:sz w:val="24"/>
          <w:szCs w:val="24"/>
        </w:rPr>
      </w:pPr>
      <w:r w:rsidRPr="00D82B9D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lastRenderedPageBreak/>
        <w:t xml:space="preserve">avere il godimento dei diritti civili e politici; 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D82B9D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D82B9D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D82B9D">
        <w:rPr>
          <w:rFonts w:ascii="Calibri" w:eastAsia="Times New Roman" w:hAnsi="Calibri" w:cs="Calibri"/>
          <w:i/>
          <w:iCs/>
          <w:sz w:val="24"/>
          <w:szCs w:val="24"/>
        </w:rPr>
        <w:t>o se sì a quali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]; 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>non essere stato/a dichiarato/a decaduto/a o licenziato/a da un impiego statale;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82B9D" w:rsidRPr="00D82B9D" w:rsidRDefault="00D82B9D" w:rsidP="00D82B9D">
      <w:pPr>
        <w:numPr>
          <w:ilvl w:val="1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D82B9D">
        <w:rPr>
          <w:rFonts w:ascii="Calibri" w:eastAsia="Times New Roman" w:hAnsi="Calibri" w:cs="Calibri"/>
          <w:sz w:val="24"/>
          <w:szCs w:val="24"/>
        </w:rPr>
        <w:t>seguenti:_</w:t>
      </w:r>
      <w:proofErr w:type="gramEnd"/>
      <w:r w:rsidRPr="00D82B9D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D82B9D" w:rsidRPr="00D82B9D" w:rsidRDefault="00D82B9D" w:rsidP="00D82B9D">
      <w:pPr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6" w:name="_Hlk107862731"/>
      <w:r w:rsidRPr="00D82B9D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D82B9D" w:rsidRPr="00D82B9D" w:rsidRDefault="00D82B9D" w:rsidP="00D82B9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2B9D" w:rsidRPr="00D82B9D" w:rsidRDefault="00D82B9D" w:rsidP="00D82B9D">
      <w:pPr>
        <w:spacing w:after="160" w:line="240" w:lineRule="auto"/>
        <w:jc w:val="both"/>
        <w:rPr>
          <w:rFonts w:ascii="Calibri" w:eastAsia="Times New Roman" w:hAnsi="Calibri" w:cs="Calibri"/>
        </w:rPr>
      </w:pPr>
      <w:r w:rsidRPr="00D82B9D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D82B9D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D82B9D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Pr="00D82B9D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D82B9D">
        <w:rPr>
          <w:rFonts w:ascii="Calibri" w:eastAsia="Times New Roman" w:hAnsi="Calibri" w:cs="Calibri"/>
          <w:sz w:val="24"/>
          <w:szCs w:val="24"/>
        </w:rPr>
        <w:t>nonché fotocopia del documento di identità in corso di validità</w:t>
      </w:r>
      <w:r w:rsidR="006E51AB">
        <w:rPr>
          <w:rFonts w:ascii="Calibri" w:eastAsia="Times New Roman" w:hAnsi="Calibri" w:cs="Calibri"/>
          <w:sz w:val="24"/>
          <w:szCs w:val="24"/>
        </w:rPr>
        <w:t xml:space="preserve"> (nel caso in cui il presente documento non sia sottoscritto digitalmente)</w:t>
      </w:r>
      <w:bookmarkStart w:id="7" w:name="_GoBack"/>
      <w:bookmarkEnd w:id="7"/>
      <w:r w:rsidRPr="00D82B9D">
        <w:rPr>
          <w:rFonts w:ascii="Calibri" w:eastAsia="Times New Roman" w:hAnsi="Calibri" w:cs="Calibri"/>
          <w:sz w:val="24"/>
          <w:szCs w:val="24"/>
        </w:rPr>
        <w:t>.</w:t>
      </w:r>
    </w:p>
    <w:p w:rsidR="00D82B9D" w:rsidRPr="00D82B9D" w:rsidRDefault="00D82B9D" w:rsidP="00D82B9D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2B9D" w:rsidRPr="00D82B9D" w:rsidTr="00A636AC">
        <w:tc>
          <w:tcPr>
            <w:tcW w:w="4814" w:type="dxa"/>
          </w:tcPr>
          <w:p w:rsidR="00D82B9D" w:rsidRPr="00D82B9D" w:rsidRDefault="00D82B9D" w:rsidP="00D82B9D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D82B9D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82B9D" w:rsidRPr="00D82B9D" w:rsidRDefault="00D82B9D" w:rsidP="00D82B9D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D82B9D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D82B9D" w:rsidRPr="00D82B9D" w:rsidTr="00A636AC">
        <w:tc>
          <w:tcPr>
            <w:tcW w:w="4814" w:type="dxa"/>
          </w:tcPr>
          <w:p w:rsidR="00D82B9D" w:rsidRPr="00D82B9D" w:rsidRDefault="00D82B9D" w:rsidP="00D82B9D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D82B9D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82B9D" w:rsidRPr="00D82B9D" w:rsidRDefault="00D82B9D" w:rsidP="00D82B9D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D82B9D">
              <w:rPr>
                <w:rFonts w:cs="Calibri"/>
                <w:sz w:val="24"/>
                <w:szCs w:val="24"/>
              </w:rPr>
              <w:t>____________________________</w:t>
            </w:r>
          </w:p>
          <w:p w:rsidR="00D82B9D" w:rsidRPr="00D82B9D" w:rsidRDefault="00D82B9D" w:rsidP="00D82B9D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A5865" w:rsidRDefault="007A5865"/>
    <w:sectPr w:rsidR="007A58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E8" w:rsidRDefault="00662FE8" w:rsidP="00D82B9D">
      <w:pPr>
        <w:spacing w:after="0" w:line="240" w:lineRule="auto"/>
      </w:pPr>
      <w:r>
        <w:separator/>
      </w:r>
    </w:p>
  </w:endnote>
  <w:endnote w:type="continuationSeparator" w:id="0">
    <w:p w:rsidR="00662FE8" w:rsidRDefault="00662FE8" w:rsidP="00D8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E8" w:rsidRDefault="00662FE8" w:rsidP="00D82B9D">
      <w:pPr>
        <w:spacing w:after="0" w:line="240" w:lineRule="auto"/>
      </w:pPr>
      <w:r>
        <w:separator/>
      </w:r>
    </w:p>
  </w:footnote>
  <w:footnote w:type="continuationSeparator" w:id="0">
    <w:p w:rsidR="00662FE8" w:rsidRDefault="00662FE8" w:rsidP="00D8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9D" w:rsidRDefault="00D82B9D" w:rsidP="00D82B9D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5983605" cy="44640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B9D" w:rsidRDefault="00D82B9D" w:rsidP="00D82B9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29285" cy="577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it-IT"/>
      </w:rPr>
      <w:drawing>
        <wp:inline distT="0" distB="0" distL="0" distR="0">
          <wp:extent cx="2172335" cy="482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w:drawing>
        <wp:inline distT="0" distB="0" distL="0" distR="0">
          <wp:extent cx="387985" cy="56324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</w:t>
    </w:r>
    <w:r>
      <w:rPr>
        <w:noProof/>
        <w:lang w:eastAsia="it-IT"/>
      </w:rPr>
      <w:drawing>
        <wp:inline distT="0" distB="0" distL="0" distR="0">
          <wp:extent cx="482600" cy="52641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</w:t>
    </w:r>
    <w:r>
      <w:t xml:space="preserve"> </w:t>
    </w:r>
  </w:p>
  <w:p w:rsidR="00D82B9D" w:rsidRDefault="00D82B9D" w:rsidP="00D82B9D">
    <w:pPr>
      <w:pStyle w:val="Standard"/>
      <w:widowControl w:val="0"/>
      <w:tabs>
        <w:tab w:val="center" w:pos="4677"/>
        <w:tab w:val="right" w:pos="10348"/>
      </w:tabs>
      <w:ind w:left="-142"/>
      <w:jc w:val="center"/>
    </w:pPr>
    <w:r>
      <w:rPr>
        <w:rFonts w:ascii="Times New Roman" w:hAnsi="Times New Roman"/>
        <w:b/>
        <w:bCs/>
        <w:sz w:val="56"/>
        <w:szCs w:val="56"/>
        <w:lang w:eastAsia="it-IT"/>
      </w:rPr>
      <w:t>Istituto Istruzione Superiore</w:t>
    </w:r>
  </w:p>
  <w:p w:rsidR="00D82B9D" w:rsidRDefault="00D82B9D" w:rsidP="00D82B9D">
    <w:pPr>
      <w:pStyle w:val="Standard"/>
      <w:widowControl w:val="0"/>
      <w:tabs>
        <w:tab w:val="center" w:pos="4677"/>
        <w:tab w:val="right" w:pos="10348"/>
      </w:tabs>
      <w:ind w:left="-142"/>
      <w:jc w:val="center"/>
    </w:pPr>
    <w:r>
      <w:rPr>
        <w:rFonts w:ascii="Times New Roman" w:hAnsi="Times New Roman"/>
        <w:b/>
        <w:bCs/>
        <w:sz w:val="42"/>
        <w:szCs w:val="42"/>
        <w:lang w:eastAsia="it-IT"/>
      </w:rPr>
      <w:t xml:space="preserve">“Angelo Roth - Piazza </w:t>
    </w:r>
    <w:proofErr w:type="spellStart"/>
    <w:proofErr w:type="gramStart"/>
    <w:r>
      <w:rPr>
        <w:rFonts w:ascii="Times New Roman" w:hAnsi="Times New Roman"/>
        <w:b/>
        <w:bCs/>
        <w:sz w:val="42"/>
        <w:szCs w:val="42"/>
        <w:lang w:eastAsia="it-IT"/>
      </w:rPr>
      <w:t>Sulis</w:t>
    </w:r>
    <w:proofErr w:type="spellEnd"/>
    <w:r>
      <w:rPr>
        <w:rFonts w:ascii="Times New Roman" w:hAnsi="Times New Roman"/>
        <w:b/>
        <w:bCs/>
        <w:sz w:val="42"/>
        <w:szCs w:val="42"/>
        <w:lang w:eastAsia="it-IT"/>
      </w:rPr>
      <w:t xml:space="preserve">  </w:t>
    </w:r>
    <w:proofErr w:type="spellStart"/>
    <w:r>
      <w:rPr>
        <w:rFonts w:ascii="Times New Roman" w:hAnsi="Times New Roman"/>
        <w:b/>
        <w:bCs/>
        <w:sz w:val="42"/>
        <w:szCs w:val="42"/>
        <w:lang w:eastAsia="it-IT"/>
      </w:rPr>
      <w:t>Ipsar</w:t>
    </w:r>
    <w:proofErr w:type="spellEnd"/>
    <w:proofErr w:type="gramEnd"/>
    <w:r>
      <w:rPr>
        <w:rFonts w:ascii="Times New Roman" w:hAnsi="Times New Roman"/>
        <w:b/>
        <w:bCs/>
        <w:sz w:val="42"/>
        <w:szCs w:val="42"/>
        <w:lang w:eastAsia="it-IT"/>
      </w:rPr>
      <w:t xml:space="preserve"> - </w:t>
    </w:r>
    <w:proofErr w:type="spellStart"/>
    <w:r>
      <w:rPr>
        <w:rFonts w:ascii="Times New Roman" w:hAnsi="Times New Roman"/>
        <w:b/>
        <w:bCs/>
        <w:sz w:val="42"/>
        <w:szCs w:val="42"/>
        <w:lang w:eastAsia="it-IT"/>
      </w:rPr>
      <w:t>Ipia</w:t>
    </w:r>
    <w:proofErr w:type="spellEnd"/>
    <w:r>
      <w:rPr>
        <w:rFonts w:ascii="Times New Roman" w:hAnsi="Times New Roman"/>
        <w:b/>
        <w:bCs/>
        <w:sz w:val="42"/>
        <w:szCs w:val="42"/>
        <w:lang w:eastAsia="it-IT"/>
      </w:rPr>
      <w:t xml:space="preserve">” - </w:t>
    </w:r>
    <w:r>
      <w:rPr>
        <w:rFonts w:ascii="Times New Roman" w:hAnsi="Times New Roman"/>
        <w:b/>
        <w:bCs/>
        <w:sz w:val="36"/>
        <w:szCs w:val="36"/>
        <w:lang w:eastAsia="it-IT"/>
      </w:rPr>
      <w:t>Alghero</w:t>
    </w:r>
  </w:p>
  <w:p w:rsidR="00D82B9D" w:rsidRDefault="00D82B9D" w:rsidP="00D82B9D">
    <w:pPr>
      <w:pStyle w:val="Standard"/>
      <w:widowControl w:val="0"/>
      <w:tabs>
        <w:tab w:val="left" w:pos="708"/>
        <w:tab w:val="center" w:pos="4819"/>
        <w:tab w:val="right" w:pos="9638"/>
      </w:tabs>
      <w:jc w:val="center"/>
      <w:rPr>
        <w:rFonts w:ascii="Tahoma" w:hAnsi="Tahoma" w:cs="Tahoma"/>
        <w:sz w:val="16"/>
        <w:szCs w:val="20"/>
        <w:lang w:val="en-GB" w:eastAsia="it-IT"/>
      </w:rPr>
    </w:pPr>
  </w:p>
  <w:p w:rsidR="00D82B9D" w:rsidRDefault="00D82B9D" w:rsidP="00D82B9D">
    <w:pPr>
      <w:pStyle w:val="Standard"/>
      <w:ind w:left="-540"/>
      <w:jc w:val="center"/>
    </w:pPr>
    <w:r>
      <w:rPr>
        <w:rFonts w:ascii="Tahoma" w:hAnsi="Tahoma" w:cs="Tahoma"/>
        <w:sz w:val="20"/>
        <w:szCs w:val="20"/>
        <w:lang w:eastAsia="it-IT"/>
      </w:rPr>
      <w:t xml:space="preserve">Sedi: I.T.C.G.T. via S. Diez 9 - I.T.I. via Degli Orti – I.P.S.AR. Piazza </w:t>
    </w:r>
    <w:proofErr w:type="spellStart"/>
    <w:r>
      <w:rPr>
        <w:rFonts w:ascii="Tahoma" w:hAnsi="Tahoma" w:cs="Tahoma"/>
        <w:sz w:val="20"/>
        <w:szCs w:val="20"/>
        <w:lang w:eastAsia="it-IT"/>
      </w:rPr>
      <w:t>Sulis</w:t>
    </w:r>
    <w:proofErr w:type="spellEnd"/>
    <w:r>
      <w:rPr>
        <w:rFonts w:ascii="Tahoma" w:hAnsi="Tahoma" w:cs="Tahoma"/>
        <w:sz w:val="20"/>
        <w:szCs w:val="20"/>
        <w:lang w:eastAsia="it-IT"/>
      </w:rPr>
      <w:t xml:space="preserve"> – I.P.I.A. via Luigi Nono</w:t>
    </w:r>
  </w:p>
  <w:p w:rsidR="00D82B9D" w:rsidRDefault="00D82B9D" w:rsidP="00D82B9D">
    <w:pPr>
      <w:pStyle w:val="Standard"/>
      <w:jc w:val="center"/>
    </w:pPr>
    <w:r>
      <w:rPr>
        <w:rFonts w:ascii="Tahoma" w:hAnsi="Tahoma" w:cs="Tahoma"/>
        <w:sz w:val="20"/>
        <w:szCs w:val="20"/>
        <w:lang w:eastAsia="it-IT"/>
      </w:rPr>
      <w:t>Via S. Diez 9 - 07041 Alghero (SS)</w:t>
    </w:r>
    <w:r>
      <w:rPr>
        <w:rFonts w:ascii="Tahoma" w:hAnsi="Tahoma" w:cs="Tahoma"/>
        <w:sz w:val="20"/>
        <w:szCs w:val="20"/>
        <w:lang w:val="en-GB" w:eastAsia="it-IT"/>
      </w:rPr>
      <w:t xml:space="preserve"> tel. 079951627 -</w:t>
    </w:r>
    <w:r>
      <w:rPr>
        <w:rFonts w:ascii="Tahoma" w:hAnsi="Tahoma" w:cs="Tahoma"/>
        <w:i/>
        <w:sz w:val="18"/>
        <w:szCs w:val="18"/>
        <w:lang w:eastAsia="it-IT"/>
      </w:rPr>
      <w:t xml:space="preserve"> Sito web: </w:t>
    </w:r>
    <w:hyperlink r:id="rId6" w:history="1">
      <w:r>
        <w:rPr>
          <w:rStyle w:val="Collegamentoipertestuale"/>
          <w:i/>
          <w:sz w:val="18"/>
          <w:szCs w:val="18"/>
          <w:lang w:eastAsia="it-IT"/>
        </w:rPr>
        <w:t>www.istituto-roth.edu.it</w:t>
      </w:r>
    </w:hyperlink>
  </w:p>
  <w:p w:rsidR="00D82B9D" w:rsidRDefault="00D82B9D" w:rsidP="00D82B9D">
    <w:pPr>
      <w:pStyle w:val="Standard"/>
      <w:jc w:val="center"/>
    </w:pPr>
    <w:r>
      <w:rPr>
        <w:rFonts w:ascii="Tahoma" w:hAnsi="Tahoma" w:cs="Tahoma"/>
        <w:i/>
        <w:sz w:val="18"/>
        <w:szCs w:val="18"/>
        <w:lang w:eastAsia="it-IT"/>
      </w:rPr>
      <w:t xml:space="preserve">mail:  </w:t>
    </w:r>
    <w:hyperlink r:id="rId7" w:history="1">
      <w:r>
        <w:rPr>
          <w:rStyle w:val="Collegamentoipertestuale"/>
          <w:i/>
          <w:sz w:val="18"/>
          <w:szCs w:val="18"/>
          <w:lang w:eastAsia="it-IT"/>
        </w:rPr>
        <w:t>ssis019006@istruzione.it</w:t>
      </w:r>
    </w:hyperlink>
    <w:r>
      <w:rPr>
        <w:rFonts w:ascii="Tahoma" w:hAnsi="Tahoma" w:cs="Tahoma"/>
        <w:i/>
        <w:sz w:val="18"/>
        <w:szCs w:val="18"/>
        <w:lang w:eastAsia="it-IT"/>
      </w:rPr>
      <w:t xml:space="preserve"> Posta certificata: </w:t>
    </w:r>
    <w:hyperlink r:id="rId8" w:history="1">
      <w:r>
        <w:rPr>
          <w:rStyle w:val="Collegamentoipertestuale"/>
          <w:i/>
          <w:sz w:val="18"/>
          <w:szCs w:val="18"/>
          <w:lang w:eastAsia="it-IT"/>
        </w:rPr>
        <w:t>ssis019006@pec.istruzione.it</w:t>
      </w:r>
    </w:hyperlink>
  </w:p>
  <w:p w:rsidR="00D82B9D" w:rsidRDefault="00D82B9D" w:rsidP="00D82B9D">
    <w:pPr>
      <w:pStyle w:val="Intestazione"/>
      <w:jc w:val="center"/>
    </w:pPr>
    <w:r>
      <w:rPr>
        <w:rFonts w:ascii="Tahoma" w:hAnsi="Tahoma" w:cs="Tahoma"/>
        <w:sz w:val="20"/>
        <w:szCs w:val="20"/>
        <w:lang w:val="en-GB" w:eastAsia="it-IT"/>
      </w:rPr>
      <w:t xml:space="preserve">C.F. 80004310902 - C.M.: SSIS019006 – </w:t>
    </w:r>
    <w:proofErr w:type="spellStart"/>
    <w:r>
      <w:rPr>
        <w:rFonts w:ascii="Tahoma" w:hAnsi="Tahoma" w:cs="Tahoma"/>
        <w:sz w:val="20"/>
        <w:szCs w:val="20"/>
        <w:lang w:val="en-GB" w:eastAsia="it-IT"/>
      </w:rPr>
      <w:t>Codice</w:t>
    </w:r>
    <w:proofErr w:type="spellEnd"/>
    <w:r>
      <w:rPr>
        <w:rFonts w:ascii="Tahoma" w:hAnsi="Tahoma" w:cs="Tahoma"/>
        <w:sz w:val="20"/>
        <w:szCs w:val="20"/>
        <w:lang w:val="en-GB" w:eastAsia="it-IT"/>
      </w:rPr>
      <w:t xml:space="preserve"> </w:t>
    </w:r>
    <w:proofErr w:type="spellStart"/>
    <w:r>
      <w:rPr>
        <w:rFonts w:ascii="Tahoma" w:hAnsi="Tahoma" w:cs="Tahoma"/>
        <w:sz w:val="20"/>
        <w:szCs w:val="20"/>
        <w:lang w:val="en-GB" w:eastAsia="it-IT"/>
      </w:rPr>
      <w:t>fattura</w:t>
    </w:r>
    <w:proofErr w:type="spellEnd"/>
    <w:r>
      <w:rPr>
        <w:rFonts w:ascii="Tahoma" w:hAnsi="Tahoma" w:cs="Tahoma"/>
        <w:sz w:val="20"/>
        <w:szCs w:val="20"/>
        <w:lang w:val="en-GB" w:eastAsia="it-IT"/>
      </w:rPr>
      <w:t xml:space="preserve"> elettronica</w:t>
    </w:r>
    <w:proofErr w:type="gramStart"/>
    <w:r>
      <w:rPr>
        <w:rFonts w:ascii="Tahoma" w:hAnsi="Tahoma" w:cs="Tahoma"/>
        <w:sz w:val="20"/>
        <w:szCs w:val="20"/>
        <w:lang w:val="en-GB" w:eastAsia="it-IT"/>
      </w:rPr>
      <w:t>:UFC9U1</w:t>
    </w:r>
    <w:proofErr w:type="gramEnd"/>
  </w:p>
  <w:p w:rsidR="00D82B9D" w:rsidRDefault="00D82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C76A4C"/>
    <w:multiLevelType w:val="hybridMultilevel"/>
    <w:tmpl w:val="76CCD0B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9D"/>
    <w:rsid w:val="00662FE8"/>
    <w:rsid w:val="006E2E16"/>
    <w:rsid w:val="006E51AB"/>
    <w:rsid w:val="007A5865"/>
    <w:rsid w:val="008C179A"/>
    <w:rsid w:val="00AE28A2"/>
    <w:rsid w:val="00D82B9D"/>
    <w:rsid w:val="00E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CD79"/>
  <w15:docId w15:val="{228FC2B2-5790-45BD-AEE4-0511CDF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B9D"/>
  </w:style>
  <w:style w:type="paragraph" w:styleId="Pidipagina">
    <w:name w:val="footer"/>
    <w:basedOn w:val="Normale"/>
    <w:link w:val="PidipaginaCarattere"/>
    <w:uiPriority w:val="99"/>
    <w:unhideWhenUsed/>
    <w:rsid w:val="00D82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B9D"/>
  </w:style>
  <w:style w:type="character" w:styleId="Collegamentoipertestuale">
    <w:name w:val="Hyperlink"/>
    <w:basedOn w:val="Carpredefinitoparagrafo"/>
    <w:uiPriority w:val="99"/>
    <w:unhideWhenUsed/>
    <w:rsid w:val="00D82B9D"/>
    <w:rPr>
      <w:rFonts w:cs="Times New Roman"/>
      <w:color w:val="0563C1"/>
      <w:u w:val="single"/>
    </w:rPr>
  </w:style>
  <w:style w:type="paragraph" w:customStyle="1" w:styleId="Standard">
    <w:name w:val="Standard"/>
    <w:rsid w:val="00D82B9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B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82B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sis019006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sis01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stituto-roth.edu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shc-user</dc:creator>
  <cp:lastModifiedBy>Utente Windows</cp:lastModifiedBy>
  <cp:revision>2</cp:revision>
  <dcterms:created xsi:type="dcterms:W3CDTF">2024-11-18T13:26:00Z</dcterms:created>
  <dcterms:modified xsi:type="dcterms:W3CDTF">2024-11-19T09:28:00Z</dcterms:modified>
</cp:coreProperties>
</file>